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823" w:rsidRDefault="00955823" w:rsidP="00884BC5">
      <w:pPr>
        <w:spacing w:before="75" w:after="270" w:line="240" w:lineRule="auto"/>
        <w:jc w:val="center"/>
        <w:outlineLvl w:val="1"/>
        <w:rPr>
          <w:rFonts w:ascii="pf_din_text_cond_prolight" w:eastAsia="Times New Roman" w:hAnsi="pf_din_text_cond_prolight" w:cs="Times New Roman"/>
          <w:b/>
          <w:caps/>
          <w:color w:val="2F3032"/>
          <w:sz w:val="24"/>
          <w:szCs w:val="24"/>
          <w:lang w:eastAsia="ru-RU"/>
        </w:rPr>
      </w:pPr>
    </w:p>
    <w:p w:rsidR="00884BC5" w:rsidRDefault="00425781" w:rsidP="00884BC5">
      <w:pPr>
        <w:spacing w:before="75" w:after="270" w:line="240" w:lineRule="auto"/>
        <w:jc w:val="center"/>
        <w:outlineLvl w:val="1"/>
        <w:rPr>
          <w:rFonts w:ascii="pf_din_text_cond_prolight" w:eastAsia="Times New Roman" w:hAnsi="pf_din_text_cond_prolight" w:cs="Times New Roman"/>
          <w:b/>
          <w:caps/>
          <w:color w:val="2F3032"/>
          <w:sz w:val="24"/>
          <w:szCs w:val="24"/>
          <w:lang w:eastAsia="ru-RU"/>
        </w:rPr>
      </w:pPr>
      <w:r w:rsidRPr="00425781">
        <w:rPr>
          <w:rFonts w:ascii="pf_din_text_cond_prolight" w:eastAsia="Times New Roman" w:hAnsi="pf_din_text_cond_prolight" w:cs="Times New Roman"/>
          <w:b/>
          <w:caps/>
          <w:color w:val="2F3032"/>
          <w:sz w:val="24"/>
          <w:szCs w:val="24"/>
          <w:lang w:eastAsia="ru-RU"/>
        </w:rPr>
        <w:t>О РЕКОМЕНДАЦИЯХ РОДИТЕЛЯМ</w:t>
      </w:r>
    </w:p>
    <w:p w:rsidR="00425781" w:rsidRPr="00425781" w:rsidRDefault="00425781" w:rsidP="00884BC5">
      <w:pPr>
        <w:spacing w:before="75" w:after="270" w:line="240" w:lineRule="auto"/>
        <w:jc w:val="center"/>
        <w:outlineLvl w:val="1"/>
        <w:rPr>
          <w:rFonts w:ascii="pf_din_text_cond_prolight" w:eastAsia="Times New Roman" w:hAnsi="pf_din_text_cond_prolight" w:cs="Times New Roman"/>
          <w:b/>
          <w:caps/>
          <w:color w:val="2F3032"/>
          <w:sz w:val="24"/>
          <w:szCs w:val="24"/>
          <w:lang w:eastAsia="ru-RU"/>
        </w:rPr>
      </w:pPr>
      <w:r w:rsidRPr="00425781">
        <w:rPr>
          <w:rFonts w:ascii="pf_din_text_cond_prolight" w:eastAsia="Times New Roman" w:hAnsi="pf_din_text_cond_prolight" w:cs="Times New Roman"/>
          <w:b/>
          <w:caps/>
          <w:color w:val="2F3032"/>
          <w:sz w:val="24"/>
          <w:szCs w:val="24"/>
          <w:lang w:eastAsia="ru-RU"/>
        </w:rPr>
        <w:t>НА ПЕРИОД ЭПИДЕМИИ КОРОНАВИРУСНОЙ ИНФЕКЦИИ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>1. На период ограничительных мероприятий необходимо исключить, а, если такое невозможно, то максимально ограничить контакты детей.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>2. Для максимального снижения риска инфицирования детям лучше оставаться дома. При этом необходимо регулярно проветривать помещение, не реже 1 раза в день проводить влажную уборку с применением дезинфицирующих средств. Важно сразу провести дезинфекцию помещения, а также предметов, упаковки продуктов после доставки их домой.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>3. Нужно полностью исключить посещения каких-либо учреждений, мест общественного питания, торговли, образовательных и развлекательных центров, а также других мест общественного пользования.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>4. К местам общественного пользования, которые не следует посещать, относятся детские площадки дворов и парков.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>5. Гулять с детьми можно на собственных приусадебных участках и площадках, находящихся в индивидуальном пользовании.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>6. Посещение лесопарковых зон возможно только при исключении общения с другими взрослыми и детьми, при отсутствии вокруг других отдыхающих.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>7. Перед вынужденным выходом из квартиры ребенку по возможности нужно объяснить, что за пределами квартиры нельзя прикасаться руками к лицу и к каким-либо предметам: дверным ручкам, поручням и перилам, стенам, кнопкам лифта и др.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>8. После возвращения домой необходимо обработать руки дезинфицирующим средством, снять одежду, тщательно с мылом помыть руки и другие открытые участки кожи, особо обратив внимание на лицо, прополоскать рот, аккуратно промыть нос (неглубоко). </w:t>
      </w:r>
    </w:p>
    <w:p w:rsidR="00425781" w:rsidRDefault="00425781" w:rsidP="008E18B0">
      <w:pPr>
        <w:spacing w:after="0" w:line="240" w:lineRule="auto"/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</w:pPr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 xml:space="preserve">9. Следует помнить, что при достаточной влажности и невысокой температуре </w:t>
      </w:r>
      <w:proofErr w:type="spellStart"/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>коронавирус</w:t>
      </w:r>
      <w:proofErr w:type="spellEnd"/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 xml:space="preserve"> может сохранять жизнеспособность в течение длительного времени, до 3 суток и более. У некоторых людей, независимо от возраста, вирус может давать лёгкую или стертую форму заболевания. Именно такие люди наиболее часто становятся источником заболевания. </w:t>
      </w:r>
    </w:p>
    <w:p w:rsidR="008E18B0" w:rsidRPr="00425781" w:rsidRDefault="008E18B0" w:rsidP="008E18B0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>10. Ограничить выезд детей в каникулярное время за пределы региона (страны), а в случае выезда- принять необходимые меры самоизоляции в сроки, рекомендованные санитарными нормами и правилами.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425781" w:rsidRPr="00425781" w:rsidRDefault="00425781" w:rsidP="0042578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noProof/>
          <w:color w:val="4493DE"/>
          <w:sz w:val="20"/>
          <w:szCs w:val="20"/>
          <w:lang w:eastAsia="ru-RU"/>
        </w:rPr>
        <w:lastRenderedPageBreak/>
        <w:drawing>
          <wp:inline distT="0" distB="0" distL="0" distR="0" wp14:anchorId="4849CC34" wp14:editId="1DC1DBC6">
            <wp:extent cx="5715000" cy="4034607"/>
            <wp:effectExtent l="0" t="0" r="0" b="4445"/>
            <wp:docPr id="1" name="Рисунок 1" descr="roditeli koronavirus">
              <a:hlinkClick xmlns:a="http://schemas.openxmlformats.org/drawingml/2006/main" r:id="rId5" tgtFrame="&quot;_blank&quot;" tooltip="&quot;Открыть в pd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diteli koronavirus">
                      <a:hlinkClick r:id="rId5" tgtFrame="&quot;_blank&quot;" tooltip="&quot;Открыть в pd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68" cy="403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78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884BC5" w:rsidRDefault="00425781" w:rsidP="00884BC5">
      <w:pPr>
        <w:spacing w:before="75" w:after="270" w:line="240" w:lineRule="auto"/>
        <w:jc w:val="center"/>
        <w:outlineLvl w:val="1"/>
        <w:rPr>
          <w:rFonts w:ascii="pf_din_text_cond_prolight" w:eastAsia="Times New Roman" w:hAnsi="pf_din_text_cond_prolight" w:cs="Times New Roman"/>
          <w:b/>
          <w:caps/>
          <w:color w:val="2F3032"/>
          <w:sz w:val="24"/>
          <w:szCs w:val="24"/>
          <w:lang w:eastAsia="ru-RU"/>
        </w:rPr>
      </w:pPr>
      <w:r w:rsidRPr="00425781">
        <w:rPr>
          <w:rFonts w:ascii="pf_din_text_cond_prolight" w:eastAsia="Times New Roman" w:hAnsi="pf_din_text_cond_prolight" w:cs="Times New Roman"/>
          <w:b/>
          <w:caps/>
          <w:color w:val="2F3032"/>
          <w:sz w:val="24"/>
          <w:szCs w:val="24"/>
          <w:lang w:eastAsia="ru-RU"/>
        </w:rPr>
        <w:t xml:space="preserve">КАК ГОВОРИТЬ С ДЕТЬМИ О КОРОНАВИРУСЕ. </w:t>
      </w:r>
    </w:p>
    <w:p w:rsidR="00425781" w:rsidRPr="00425781" w:rsidRDefault="00425781" w:rsidP="00884BC5">
      <w:pPr>
        <w:spacing w:before="75" w:after="270" w:line="240" w:lineRule="auto"/>
        <w:jc w:val="center"/>
        <w:outlineLvl w:val="1"/>
        <w:rPr>
          <w:rFonts w:ascii="pf_din_text_cond_prolight" w:eastAsia="Times New Roman" w:hAnsi="pf_din_text_cond_prolight" w:cs="Times New Roman"/>
          <w:b/>
          <w:caps/>
          <w:color w:val="2F3032"/>
          <w:sz w:val="24"/>
          <w:szCs w:val="24"/>
          <w:lang w:eastAsia="ru-RU"/>
        </w:rPr>
      </w:pPr>
      <w:r w:rsidRPr="00425781">
        <w:rPr>
          <w:rFonts w:ascii="pf_din_text_cond_prolight" w:eastAsia="Times New Roman" w:hAnsi="pf_din_text_cond_prolight" w:cs="Times New Roman"/>
          <w:b/>
          <w:caps/>
          <w:color w:val="2F3032"/>
          <w:sz w:val="24"/>
          <w:szCs w:val="24"/>
          <w:lang w:eastAsia="ru-RU"/>
        </w:rPr>
        <w:t>РЕКОМЕНДАЦИИ РОДИТЕЛЯМ.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 xml:space="preserve">Сейчас даже взрослому легко почувствовать себя потрясенным от всего того, что вы слышали о новой </w:t>
      </w:r>
      <w:proofErr w:type="spellStart"/>
      <w:proofErr w:type="gramStart"/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>коронавирусной</w:t>
      </w:r>
      <w:proofErr w:type="spellEnd"/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 xml:space="preserve">  инфекции</w:t>
      </w:r>
      <w:proofErr w:type="gramEnd"/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 xml:space="preserve"> (COVID-19). Если ваши дети тоже испытывают беспокойство, это тоже объяснимо. Детям бывает трудно понять, что они видят в Интернете или по телевизору, или слышат от других людей, - поэтому они могут быть особенно уязвимы к ощущениям тревоги, стресса и расстройства. Но открытый, поддерживающий разговор с вашими детьми может помочь им понять, справиться и даже принести пользу другим.</w:t>
      </w:r>
    </w:p>
    <w:p w:rsidR="00425781" w:rsidRPr="00425781" w:rsidRDefault="00425781" w:rsidP="0042578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> </w:t>
      </w:r>
    </w:p>
    <w:p w:rsidR="00425781" w:rsidRPr="00425781" w:rsidRDefault="00425781" w:rsidP="0042578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noProof/>
          <w:color w:val="808080"/>
          <w:sz w:val="20"/>
          <w:szCs w:val="20"/>
          <w:lang w:eastAsia="ru-RU"/>
        </w:rPr>
        <w:lastRenderedPageBreak/>
        <w:drawing>
          <wp:inline distT="0" distB="0" distL="0" distR="0" wp14:anchorId="522BBC62" wp14:editId="68E48FF5">
            <wp:extent cx="5886450" cy="4155645"/>
            <wp:effectExtent l="0" t="0" r="0" b="0"/>
            <wp:docPr id="2" name="Рисунок 2" descr="deti koronavirus">
              <a:hlinkClick xmlns:a="http://schemas.openxmlformats.org/drawingml/2006/main" r:id="rId7" tgtFrame="_blank" tooltip="Открыть в pd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ti koronaviru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779" cy="415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781" w:rsidRPr="00425781" w:rsidRDefault="00425781" w:rsidP="0042578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> 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>1. Задавайте открытые вопросы и слушайте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>Пригласите вашего ребенка обсудить эту тему. Узнайте, как много они уже знают, и прислушайтесь к их ответу. Если они слишком маленькие и не слышали о вспышке, вам, возможно, не нужно поднимать эту тему - просто воспользуйтесь возможностью напомнить им о правилах гигиены, не внушая новых опасений. Убедитесь, что вы находитесь в безопасной обстановке, и позвольте ребенку свободно говорить. Рисование, истории и другие методы, возможно, помогут вашему ребенку открыться для разговора. Самое главное, не преуменьшайте или избегайте их проблем. Примите их чувства и дайте им понять, что естественно бояться этих вещей. Покажите, что вы слушаете, уделяя им все свое внимание, и убедитесь, что они понимают, что могут поговорить с вами и учителями в любое время.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>2. Будьте честны: объясните правду доступным для ребенка языком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>Дети имеют право на правдивую информацию о том, что происходит в мире, но и взрослые обязаны защищать их от страданий. Говорите на языке, соответствующем возрасту ребенка, следите за их реакцией и будьте чувствительны к их беспокойству. Если вы не можете ответить на их вопросы, не придумывайте. Используйте это как возможность вместе найти ответы. Веб-сайты международных организаций, таких как ЮНИСЕФ и Всемирная организация здравоохранения, являются отличными источниками информации. Объясните, что некоторая информация в Интернете не является достоверной, и что лучше всего доверять экспертам.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>3. Покажите им, как защитить себя и своих друзей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 xml:space="preserve">Один из лучших способов защитить детей от </w:t>
      </w:r>
      <w:proofErr w:type="spellStart"/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>коронавируса</w:t>
      </w:r>
      <w:proofErr w:type="spellEnd"/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 xml:space="preserve"> и других заболеваний - это просто поощрять регулярное мытье рук. Это не должен быть запугивающий разговор. Мойте руки в танце, чтобы весело изучить правила мытья рук. Вы также можете показать детям, как прикрывать локтем кашель или чихание, объяснить, что лучше не подходить слишком близко к людям, у которых есть эти симптомы, и попросить их рассказать вам, есть ли у них жар, кашель или затрудненное дыхание.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>4. Подбодрите детей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 xml:space="preserve">Когда мы видим много тревожных кадров по телевизору или в Интернете, иногда мы чувствуем, что кризис окружает нас повсюду. Дети могут не различать изображения на экране и свою личную реальность, и они могут полагать, что им грозит опасность. Вы можете помочь своим детям справиться со стрессом, предоставляя им возможность играть и отдыхать, когда это возможно. Следуйте привычному расписанию и распорядку, насколько это возможно, особенно перед сном, или помогите создать новый распорядок дня в новой среде. Если в вашем районе есть вспышка </w:t>
      </w:r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lastRenderedPageBreak/>
        <w:t xml:space="preserve">болезни, напомните своим детям, что они вряд ли заразятся этой болезнью, что большинство людей, у которых есть </w:t>
      </w:r>
      <w:proofErr w:type="spellStart"/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>коронавирус</w:t>
      </w:r>
      <w:proofErr w:type="spellEnd"/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>, не болеют очень сильно, и что многие взрослые прилагают все усилия, чтобы обеспечить безопасность вашей семьи. Если ваш ребенок плохо себя чувствует, объясните, что он должен оставаться дома/в больнице, потому что это безопаснее для него и его друзей. Заверьте их, что вы знаете, что иногда это трудно (может быть, страшно или даже скучно), но соблюдение правил поможет обеспечить безопасность всех.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>5. Проверьте, испытывают ли они на себе стигму или распространяют ее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 xml:space="preserve">Вспышка </w:t>
      </w:r>
      <w:proofErr w:type="spellStart"/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>коронавируса</w:t>
      </w:r>
      <w:proofErr w:type="spellEnd"/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 xml:space="preserve"> привела к многочисленным случаям расовой дискриминации во всем мире, поэтому важно убедиться, что ваши дети не испытывают и не способствуют издевательствам. Объясните, что </w:t>
      </w:r>
      <w:proofErr w:type="spellStart"/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>коронавирус</w:t>
      </w:r>
      <w:proofErr w:type="spellEnd"/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 xml:space="preserve"> не имеет никакого отношения к тому, как кто-то выглядит, откуда он или на каком языке говорит. Если в школе их обзывали или издевались, они могут рассказать взрослому, которому они доверяют. Напомните своим детям, что каждый заслуживает безопасности в школе. Запугивание всегда неправильно, и каждый из нас должен внести свой вклад, чтобы проявлять доброту и поддерживать друг друга.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>6. Ищите помощников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>Для детей важно знать, что люди помогают друг другу, проявляя доброту и щедрость. Поделитесь историями о работниках здравоохранения, ученых и молодежи, среди прочих, которые работают над тем, чтобы остановить вспышку и обеспечить безопасность сообщества. Большим утешением может быть знание того, что сострадательные люди принимают меры.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>7. Позаботьтесь о себе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>Вы сможете помочь своим детям лучше, если вы также позаботитесь о себе. Дети сами догадаются, как вы реагируете на новости, так что им поможет тот факт, что вы спокойны и контролируете ситуацию. Если вы чувствуете беспокойство или расстроены, найдите время для себя и обратитесь к другим членам семьи, друзьям и доверенным людям в вашем сообществе. Найдите время для того, чтобы расслабиться и восстановить силы.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b/>
          <w:color w:val="808080"/>
          <w:sz w:val="20"/>
          <w:szCs w:val="20"/>
          <w:lang w:eastAsia="ru-RU"/>
        </w:rPr>
        <w:t>8. Завершите разговор, демонстрируя заботу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>Важно знать, что мы не оставляем детей в страдании. Когда ваш разговор закончится, попробуйте понять уровень их беспокойства, наблюдая за языком тела, обращая внимание на то, используют ли они свой обычный тон голоса и наблюдая за их дыханием. Напомните своим детям, что у них могут быть другие трудные разговоры с вами в любое время. Напомните им, что вы заботитесь о них, что вы слушаете их, и что вы готовы прийти на помощь, если они обеспокоены чем-то». 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>Информация подготовлена Федеральной службой по надзору в сфере защиты прав потребителей и благополучия человека на основе материалов ЮНИСЕФ. 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> </w:t>
      </w:r>
    </w:p>
    <w:p w:rsidR="00425781" w:rsidRPr="00425781" w:rsidRDefault="00425781" w:rsidP="0042578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884BC5" w:rsidRDefault="00884BC5" w:rsidP="00425781">
      <w:pPr>
        <w:spacing w:before="75" w:after="270" w:line="240" w:lineRule="auto"/>
        <w:jc w:val="both"/>
        <w:outlineLvl w:val="1"/>
        <w:rPr>
          <w:rFonts w:ascii="pf_din_text_cond_prolight" w:eastAsia="Times New Roman" w:hAnsi="pf_din_text_cond_prolight" w:cs="Times New Roman"/>
          <w:caps/>
          <w:color w:val="2F3032"/>
          <w:sz w:val="33"/>
          <w:szCs w:val="33"/>
          <w:lang w:eastAsia="ru-RU"/>
        </w:rPr>
      </w:pPr>
    </w:p>
    <w:p w:rsidR="00884BC5" w:rsidRDefault="00884BC5" w:rsidP="00425781">
      <w:pPr>
        <w:spacing w:before="75" w:after="270" w:line="240" w:lineRule="auto"/>
        <w:jc w:val="both"/>
        <w:outlineLvl w:val="1"/>
        <w:rPr>
          <w:rFonts w:ascii="pf_din_text_cond_prolight" w:eastAsia="Times New Roman" w:hAnsi="pf_din_text_cond_prolight" w:cs="Times New Roman"/>
          <w:caps/>
          <w:color w:val="2F3032"/>
          <w:sz w:val="33"/>
          <w:szCs w:val="33"/>
          <w:lang w:eastAsia="ru-RU"/>
        </w:rPr>
      </w:pPr>
    </w:p>
    <w:p w:rsidR="00884BC5" w:rsidRDefault="00884BC5" w:rsidP="00425781">
      <w:pPr>
        <w:spacing w:before="75" w:after="270" w:line="240" w:lineRule="auto"/>
        <w:jc w:val="both"/>
        <w:outlineLvl w:val="1"/>
        <w:rPr>
          <w:rFonts w:ascii="pf_din_text_cond_prolight" w:eastAsia="Times New Roman" w:hAnsi="pf_din_text_cond_prolight" w:cs="Times New Roman"/>
          <w:caps/>
          <w:color w:val="2F3032"/>
          <w:sz w:val="33"/>
          <w:szCs w:val="33"/>
          <w:lang w:eastAsia="ru-RU"/>
        </w:rPr>
      </w:pPr>
    </w:p>
    <w:p w:rsidR="00884BC5" w:rsidRDefault="00884BC5" w:rsidP="00425781">
      <w:pPr>
        <w:spacing w:before="75" w:after="270" w:line="240" w:lineRule="auto"/>
        <w:jc w:val="both"/>
        <w:outlineLvl w:val="1"/>
        <w:rPr>
          <w:rFonts w:ascii="pf_din_text_cond_prolight" w:eastAsia="Times New Roman" w:hAnsi="pf_din_text_cond_prolight" w:cs="Times New Roman"/>
          <w:caps/>
          <w:color w:val="2F3032"/>
          <w:sz w:val="33"/>
          <w:szCs w:val="33"/>
          <w:lang w:eastAsia="ru-RU"/>
        </w:rPr>
      </w:pPr>
    </w:p>
    <w:p w:rsidR="00884BC5" w:rsidRDefault="00884BC5" w:rsidP="00425781">
      <w:pPr>
        <w:spacing w:before="75" w:after="270" w:line="240" w:lineRule="auto"/>
        <w:jc w:val="both"/>
        <w:outlineLvl w:val="1"/>
        <w:rPr>
          <w:rFonts w:ascii="pf_din_text_cond_prolight" w:eastAsia="Times New Roman" w:hAnsi="pf_din_text_cond_prolight" w:cs="Times New Roman"/>
          <w:caps/>
          <w:color w:val="2F3032"/>
          <w:sz w:val="33"/>
          <w:szCs w:val="33"/>
          <w:lang w:eastAsia="ru-RU"/>
        </w:rPr>
      </w:pPr>
    </w:p>
    <w:p w:rsidR="00884BC5" w:rsidRDefault="00884BC5" w:rsidP="00425781">
      <w:pPr>
        <w:spacing w:before="75" w:after="270" w:line="240" w:lineRule="auto"/>
        <w:jc w:val="both"/>
        <w:outlineLvl w:val="1"/>
        <w:rPr>
          <w:rFonts w:ascii="pf_din_text_cond_prolight" w:eastAsia="Times New Roman" w:hAnsi="pf_din_text_cond_prolight" w:cs="Times New Roman"/>
          <w:caps/>
          <w:color w:val="2F3032"/>
          <w:sz w:val="33"/>
          <w:szCs w:val="33"/>
          <w:lang w:eastAsia="ru-RU"/>
        </w:rPr>
      </w:pPr>
    </w:p>
    <w:p w:rsidR="00DA395C" w:rsidRDefault="00DA395C" w:rsidP="00425781">
      <w:pPr>
        <w:spacing w:before="75" w:after="270" w:line="240" w:lineRule="auto"/>
        <w:jc w:val="both"/>
        <w:outlineLvl w:val="1"/>
        <w:rPr>
          <w:rFonts w:ascii="pf_din_text_cond_prolight" w:eastAsia="Times New Roman" w:hAnsi="pf_din_text_cond_prolight" w:cs="Times New Roman"/>
          <w:b/>
          <w:caps/>
          <w:color w:val="2F3032"/>
          <w:sz w:val="33"/>
          <w:szCs w:val="33"/>
          <w:lang w:eastAsia="ru-RU"/>
        </w:rPr>
      </w:pPr>
    </w:p>
    <w:p w:rsidR="00DA395C" w:rsidRDefault="00DA395C" w:rsidP="00425781">
      <w:pPr>
        <w:spacing w:before="75" w:after="270" w:line="240" w:lineRule="auto"/>
        <w:jc w:val="both"/>
        <w:outlineLvl w:val="1"/>
        <w:rPr>
          <w:rFonts w:ascii="pf_din_text_cond_prolight" w:eastAsia="Times New Roman" w:hAnsi="pf_din_text_cond_prolight" w:cs="Times New Roman"/>
          <w:b/>
          <w:caps/>
          <w:color w:val="2F3032"/>
          <w:sz w:val="33"/>
          <w:szCs w:val="33"/>
          <w:lang w:eastAsia="ru-RU"/>
        </w:rPr>
      </w:pPr>
    </w:p>
    <w:p w:rsidR="00DA395C" w:rsidRDefault="00DA395C" w:rsidP="00425781">
      <w:pPr>
        <w:spacing w:before="75" w:after="270" w:line="240" w:lineRule="auto"/>
        <w:jc w:val="both"/>
        <w:outlineLvl w:val="1"/>
        <w:rPr>
          <w:rFonts w:ascii="pf_din_text_cond_prolight" w:eastAsia="Times New Roman" w:hAnsi="pf_din_text_cond_prolight" w:cs="Times New Roman"/>
          <w:b/>
          <w:caps/>
          <w:color w:val="2F3032"/>
          <w:sz w:val="33"/>
          <w:szCs w:val="33"/>
          <w:lang w:eastAsia="ru-RU"/>
        </w:rPr>
      </w:pPr>
    </w:p>
    <w:p w:rsidR="00425781" w:rsidRPr="00425781" w:rsidRDefault="00425781" w:rsidP="00425781">
      <w:pPr>
        <w:spacing w:before="75" w:after="270" w:line="240" w:lineRule="auto"/>
        <w:jc w:val="both"/>
        <w:outlineLvl w:val="1"/>
        <w:rPr>
          <w:rFonts w:ascii="pf_din_text_cond_prolight" w:eastAsia="Times New Roman" w:hAnsi="pf_din_text_cond_prolight" w:cs="Times New Roman"/>
          <w:b/>
          <w:caps/>
          <w:color w:val="2F3032"/>
          <w:sz w:val="33"/>
          <w:szCs w:val="33"/>
          <w:lang w:eastAsia="ru-RU"/>
        </w:rPr>
      </w:pPr>
      <w:bookmarkStart w:id="0" w:name="_GoBack"/>
      <w:bookmarkEnd w:id="0"/>
      <w:r w:rsidRPr="00425781">
        <w:rPr>
          <w:rFonts w:ascii="pf_din_text_cond_prolight" w:eastAsia="Times New Roman" w:hAnsi="pf_din_text_cond_prolight" w:cs="Times New Roman"/>
          <w:b/>
          <w:caps/>
          <w:color w:val="2F3032"/>
          <w:sz w:val="33"/>
          <w:szCs w:val="33"/>
          <w:lang w:eastAsia="ru-RU"/>
        </w:rPr>
        <w:lastRenderedPageBreak/>
        <w:t>КОРОНАВИРУС ВО ВНЕШНЕЙ СРЕДЕ</w:t>
      </w:r>
    </w:p>
    <w:p w:rsidR="00425781" w:rsidRPr="00425781" w:rsidRDefault="00425781" w:rsidP="0042578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noProof/>
          <w:color w:val="4493DE"/>
          <w:sz w:val="20"/>
          <w:szCs w:val="20"/>
          <w:lang w:eastAsia="ru-RU"/>
        </w:rPr>
        <w:drawing>
          <wp:inline distT="0" distB="0" distL="0" distR="0" wp14:anchorId="72E6DF1B" wp14:editId="177E3860">
            <wp:extent cx="2171700" cy="1685925"/>
            <wp:effectExtent l="0" t="0" r="0" b="9525"/>
            <wp:docPr id="3" name="Рисунок 3" descr="Virus live">
              <a:hlinkClick xmlns:a="http://schemas.openxmlformats.org/drawingml/2006/main" r:id="rId9" tgtFrame="&quot;_blank&quot;" tooltip="&quot;Открыть в pd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rus live">
                      <a:hlinkClick r:id="rId9" tgtFrame="&quot;_blank&quot;" tooltip="&quot;Открыть в pd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78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425781">
        <w:rPr>
          <w:rFonts w:ascii="Tahoma" w:eastAsia="Times New Roman" w:hAnsi="Tahoma" w:cs="Tahoma"/>
          <w:noProof/>
          <w:color w:val="4493DE"/>
          <w:sz w:val="20"/>
          <w:szCs w:val="20"/>
          <w:lang w:eastAsia="ru-RU"/>
        </w:rPr>
        <w:drawing>
          <wp:inline distT="0" distB="0" distL="0" distR="0" wp14:anchorId="1E09F10B" wp14:editId="20E3A8EA">
            <wp:extent cx="2381250" cy="1685925"/>
            <wp:effectExtent l="0" t="0" r="0" b="9525"/>
            <wp:docPr id="4" name="Рисунок 4" descr="Sanitayzer">
              <a:hlinkClick xmlns:a="http://schemas.openxmlformats.org/drawingml/2006/main" r:id="rId11" tgtFrame="&quot;_blank&quot;" tooltip="&quot;Открыть в pd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itayzer">
                      <a:hlinkClick r:id="rId11" tgtFrame="&quot;_blank&quot;" tooltip="&quot;Открыть в pd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78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425781" w:rsidRDefault="00425781" w:rsidP="00425781">
      <w:pPr>
        <w:spacing w:after="0" w:line="240" w:lineRule="auto"/>
        <w:jc w:val="both"/>
        <w:rPr>
          <w:rFonts w:ascii="Tahoma" w:eastAsia="Times New Roman" w:hAnsi="Tahoma" w:cs="Tahoma"/>
          <w:color w:val="808080"/>
          <w:sz w:val="20"/>
          <w:szCs w:val="20"/>
          <w:lang w:eastAsia="ru-RU"/>
        </w:rPr>
      </w:pPr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> </w:t>
      </w:r>
    </w:p>
    <w:p w:rsidR="00884BC5" w:rsidRDefault="00884BC5" w:rsidP="00425781">
      <w:pPr>
        <w:spacing w:after="0" w:line="240" w:lineRule="auto"/>
        <w:jc w:val="both"/>
        <w:rPr>
          <w:rFonts w:ascii="Tahoma" w:eastAsia="Times New Roman" w:hAnsi="Tahoma" w:cs="Tahoma"/>
          <w:color w:val="808080"/>
          <w:sz w:val="20"/>
          <w:szCs w:val="20"/>
          <w:lang w:eastAsia="ru-RU"/>
        </w:rPr>
      </w:pPr>
    </w:p>
    <w:p w:rsidR="00884BC5" w:rsidRDefault="00884BC5" w:rsidP="00425781">
      <w:pPr>
        <w:spacing w:after="0" w:line="240" w:lineRule="auto"/>
        <w:jc w:val="both"/>
        <w:rPr>
          <w:rFonts w:ascii="Tahoma" w:eastAsia="Times New Roman" w:hAnsi="Tahoma" w:cs="Tahoma"/>
          <w:color w:val="808080"/>
          <w:sz w:val="20"/>
          <w:szCs w:val="20"/>
          <w:lang w:eastAsia="ru-RU"/>
        </w:rPr>
      </w:pPr>
    </w:p>
    <w:p w:rsidR="00884BC5" w:rsidRDefault="00884BC5" w:rsidP="00425781">
      <w:pPr>
        <w:spacing w:after="0" w:line="240" w:lineRule="auto"/>
        <w:jc w:val="both"/>
        <w:rPr>
          <w:rFonts w:ascii="Tahoma" w:eastAsia="Times New Roman" w:hAnsi="Tahoma" w:cs="Tahoma"/>
          <w:color w:val="808080"/>
          <w:sz w:val="20"/>
          <w:szCs w:val="20"/>
          <w:lang w:eastAsia="ru-RU"/>
        </w:rPr>
      </w:pPr>
    </w:p>
    <w:p w:rsidR="00884BC5" w:rsidRDefault="00884BC5" w:rsidP="00425781">
      <w:pPr>
        <w:spacing w:after="0" w:line="240" w:lineRule="auto"/>
        <w:jc w:val="both"/>
        <w:rPr>
          <w:rFonts w:ascii="Tahoma" w:eastAsia="Times New Roman" w:hAnsi="Tahoma" w:cs="Tahoma"/>
          <w:color w:val="808080"/>
          <w:sz w:val="20"/>
          <w:szCs w:val="20"/>
          <w:lang w:eastAsia="ru-RU"/>
        </w:rPr>
      </w:pPr>
    </w:p>
    <w:p w:rsidR="00884BC5" w:rsidRDefault="00884BC5" w:rsidP="00425781">
      <w:pPr>
        <w:spacing w:after="0" w:line="240" w:lineRule="auto"/>
        <w:jc w:val="both"/>
        <w:rPr>
          <w:rFonts w:ascii="Tahoma" w:eastAsia="Times New Roman" w:hAnsi="Tahoma" w:cs="Tahoma"/>
          <w:color w:val="808080"/>
          <w:sz w:val="20"/>
          <w:szCs w:val="20"/>
          <w:lang w:eastAsia="ru-RU"/>
        </w:rPr>
      </w:pPr>
    </w:p>
    <w:p w:rsidR="00884BC5" w:rsidRDefault="00884BC5" w:rsidP="00425781">
      <w:pPr>
        <w:spacing w:after="0" w:line="240" w:lineRule="auto"/>
        <w:jc w:val="both"/>
        <w:rPr>
          <w:rFonts w:ascii="Tahoma" w:eastAsia="Times New Roman" w:hAnsi="Tahoma" w:cs="Tahoma"/>
          <w:color w:val="808080"/>
          <w:sz w:val="20"/>
          <w:szCs w:val="20"/>
          <w:lang w:eastAsia="ru-RU"/>
        </w:rPr>
      </w:pPr>
    </w:p>
    <w:p w:rsidR="00884BC5" w:rsidRPr="00425781" w:rsidRDefault="00884BC5" w:rsidP="0042578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Verdana" w:eastAsia="Times New Roman" w:hAnsi="Verdana" w:cs="Times New Roman"/>
          <w:noProof/>
          <w:color w:val="4493DE"/>
          <w:sz w:val="16"/>
          <w:szCs w:val="16"/>
          <w:lang w:eastAsia="ru-RU"/>
        </w:rPr>
        <w:drawing>
          <wp:inline distT="0" distB="0" distL="0" distR="0" wp14:anchorId="6B5979A3" wp14:editId="629C43FF">
            <wp:extent cx="2657475" cy="685800"/>
            <wp:effectExtent l="0" t="0" r="9525" b="0"/>
            <wp:docPr id="15" name="Рисунок 15" descr="Stopkoronavirus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topkoronaviru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781" w:rsidRPr="00425781" w:rsidRDefault="00425781" w:rsidP="00425781">
      <w:pPr>
        <w:spacing w:before="75" w:after="270" w:line="240" w:lineRule="auto"/>
        <w:jc w:val="both"/>
        <w:outlineLvl w:val="1"/>
        <w:rPr>
          <w:rFonts w:ascii="pf_din_text_cond_prolight" w:eastAsia="Times New Roman" w:hAnsi="pf_din_text_cond_prolight" w:cs="Times New Roman"/>
          <w:caps/>
          <w:color w:val="2F3032"/>
          <w:sz w:val="33"/>
          <w:szCs w:val="33"/>
          <w:lang w:eastAsia="ru-RU"/>
        </w:rPr>
      </w:pPr>
      <w:r w:rsidRPr="00425781">
        <w:rPr>
          <w:rFonts w:ascii="pf_din_text_cond_prolight" w:eastAsia="Times New Roman" w:hAnsi="pf_din_text_cond_prolight" w:cs="Times New Roman"/>
          <w:caps/>
          <w:color w:val="2F3032"/>
          <w:sz w:val="33"/>
          <w:szCs w:val="33"/>
          <w:lang w:eastAsia="ru-RU"/>
        </w:rPr>
        <w:t>ПАМЯТКИ ПО ПРОФИЛАКТИКЕ КОРОНАВИРУСА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>Минздрав и </w:t>
      </w:r>
      <w:proofErr w:type="spellStart"/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>Роспотребнадзор</w:t>
      </w:r>
      <w:proofErr w:type="spellEnd"/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 xml:space="preserve"> разработали памятки, как действовать, чтобы не заразиться </w:t>
      </w:r>
      <w:proofErr w:type="spellStart"/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>коронавирусом</w:t>
      </w:r>
      <w:proofErr w:type="spellEnd"/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>.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 xml:space="preserve">Ведомства опубликовали мини-алгоритмы по борьбе с </w:t>
      </w:r>
      <w:proofErr w:type="spellStart"/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>коронавирусом</w:t>
      </w:r>
      <w:proofErr w:type="spellEnd"/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>. Он относится к возбудителям ОРВИ, поэтому симптомы схожи. В памятках описали способы передачи и симптомы заболевания, возможные осложнения и меры, которые помогут снизить риск заражения.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 xml:space="preserve">Специалисты предупреждают, что </w:t>
      </w:r>
      <w:proofErr w:type="spellStart"/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>коронавирус</w:t>
      </w:r>
      <w:proofErr w:type="spellEnd"/>
      <w:r w:rsidRPr="00425781">
        <w:rPr>
          <w:rFonts w:ascii="Tahoma" w:eastAsia="Times New Roman" w:hAnsi="Tahoma" w:cs="Tahoma"/>
          <w:color w:val="808080"/>
          <w:sz w:val="20"/>
          <w:szCs w:val="20"/>
          <w:lang w:eastAsia="ru-RU"/>
        </w:rPr>
        <w:t xml:space="preserve"> может привести к серьезным осложнениям. Для профилактики заболевания надо чаще мыть руки, пользоваться медицинскими масками. Если человек заразился, ему следует немедленно обратиться к врачу.</w:t>
      </w:r>
    </w:p>
    <w:p w:rsidR="00425781" w:rsidRPr="00425781" w:rsidRDefault="00425781" w:rsidP="008E18B0">
      <w:pPr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425781" w:rsidRPr="00425781" w:rsidRDefault="00425781" w:rsidP="0042578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E70EB90" wp14:editId="3A6B78EC">
            <wp:extent cx="5686425" cy="8045422"/>
            <wp:effectExtent l="0" t="0" r="0" b="0"/>
            <wp:docPr id="5" name="Рисунок 5" descr="Koronavirus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ronavirus 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34" cy="805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781" w:rsidRPr="00425781" w:rsidRDefault="00425781" w:rsidP="0042578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425781" w:rsidRPr="00425781" w:rsidRDefault="00425781" w:rsidP="0042578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4D09F8D6" wp14:editId="02FB6BEC">
            <wp:extent cx="5782609" cy="7381875"/>
            <wp:effectExtent l="0" t="0" r="8890" b="0"/>
            <wp:docPr id="6" name="Рисунок 6" descr="Koronavirus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ronavirus 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009" cy="739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78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</w:p>
    <w:p w:rsidR="00425781" w:rsidRPr="00425781" w:rsidRDefault="00425781" w:rsidP="0042578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425781" w:rsidRPr="00425781" w:rsidRDefault="00425781" w:rsidP="0042578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425781" w:rsidRPr="00425781" w:rsidRDefault="00425781" w:rsidP="0042578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425781" w:rsidRPr="00425781" w:rsidRDefault="00425781" w:rsidP="0042578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42578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425781" w:rsidRPr="00425781" w:rsidRDefault="00425781" w:rsidP="00425781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425781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425781" w:rsidRPr="00425781" w:rsidRDefault="00425781" w:rsidP="00425781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</w:p>
    <w:p w:rsidR="00425781" w:rsidRPr="00425781" w:rsidRDefault="00425781" w:rsidP="00425781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425781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425781" w:rsidRPr="00425781" w:rsidRDefault="00425781" w:rsidP="00425781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</w:p>
    <w:p w:rsidR="00425781" w:rsidRPr="00425781" w:rsidRDefault="00425781" w:rsidP="00425781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425781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351F21" w:rsidRDefault="00351F21"/>
    <w:sectPr w:rsidR="00351F21" w:rsidSect="00425781">
      <w:pgSz w:w="11906" w:h="16838"/>
      <w:pgMar w:top="1134" w:right="850" w:bottom="1134" w:left="1701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f_din_text_cond_proligh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7C168A"/>
    <w:multiLevelType w:val="multilevel"/>
    <w:tmpl w:val="E214A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020"/>
    <w:rsid w:val="00351F21"/>
    <w:rsid w:val="00425781"/>
    <w:rsid w:val="00884BC5"/>
    <w:rsid w:val="008E18B0"/>
    <w:rsid w:val="00955823"/>
    <w:rsid w:val="00C52020"/>
    <w:rsid w:val="00DA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9B18B8-DE55-44D6-BD0B-6B651A071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8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3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35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74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80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4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51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61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754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3045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829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2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853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823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04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45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026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848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250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153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82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063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77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1698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889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8779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137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3362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5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619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902051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&#1089;&#1090;&#1086;&#1087;&#1082;&#1086;&#1088;&#1086;&#1085;&#1072;&#1074;&#1080;&#1088;&#1091;&#1089;.&#1088;&#1092;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kur-licjuk.ru/images/stories/Docs/Bezopasnost/deti_koronavirus.pdf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kur-licjuk.ru/images/stories/Docs/Bezopasnost/Sanitizer.pdf" TargetMode="External"/><Relationship Id="rId5" Type="http://schemas.openxmlformats.org/officeDocument/2006/relationships/hyperlink" Target="http://kur-licjuk.ru/images/stories/Docs/Bezopasnost/Roditeliam_koronavirus.pdf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kur-licjuk.ru/images/stories/Docs/Bezopasnost/Skolko_jiv_virus.pdf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1273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2020-10-27T07:38:00Z</dcterms:created>
  <dcterms:modified xsi:type="dcterms:W3CDTF">2020-10-27T07:59:00Z</dcterms:modified>
</cp:coreProperties>
</file>